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1A" w:rsidRPr="00BA7BCB" w:rsidRDefault="0009271A" w:rsidP="0009271A">
      <w:pPr>
        <w:tabs>
          <w:tab w:val="left" w:pos="540"/>
          <w:tab w:val="left" w:pos="7020"/>
        </w:tabs>
        <w:rPr>
          <w:b/>
          <w:sz w:val="22"/>
          <w:szCs w:val="22"/>
        </w:rPr>
      </w:pPr>
      <w:r w:rsidRPr="00BA7BCB">
        <w:rPr>
          <w:i/>
          <w:sz w:val="22"/>
          <w:szCs w:val="22"/>
        </w:rPr>
        <w:t>To</w:t>
      </w:r>
      <w:r w:rsidRPr="00BA7BCB">
        <w:rPr>
          <w:sz w:val="22"/>
          <w:szCs w:val="22"/>
        </w:rPr>
        <w:t>:</w:t>
      </w:r>
      <w:r w:rsidRPr="00BA7BCB">
        <w:rPr>
          <w:sz w:val="22"/>
          <w:szCs w:val="22"/>
        </w:rPr>
        <w:tab/>
      </w:r>
      <w:r w:rsidR="0090050C">
        <w:rPr>
          <w:b/>
          <w:sz w:val="22"/>
          <w:szCs w:val="22"/>
        </w:rPr>
        <w:t>MUFG Bank</w:t>
      </w:r>
      <w:r w:rsidRPr="00BA7BCB">
        <w:rPr>
          <w:b/>
          <w:sz w:val="22"/>
          <w:szCs w:val="22"/>
        </w:rPr>
        <w:t>, Ltd.</w:t>
      </w:r>
      <w:r w:rsidR="0084619B">
        <w:rPr>
          <w:b/>
          <w:sz w:val="22"/>
          <w:szCs w:val="22"/>
        </w:rPr>
        <w:t xml:space="preserve"> </w:t>
      </w:r>
      <w:r w:rsidRPr="00BA7BCB">
        <w:rPr>
          <w:b/>
          <w:sz w:val="22"/>
          <w:szCs w:val="22"/>
        </w:rPr>
        <w:tab/>
      </w:r>
      <w:r w:rsidRPr="00BA7BCB">
        <w:rPr>
          <w:sz w:val="22"/>
          <w:szCs w:val="22"/>
        </w:rPr>
        <w:t>Date:</w:t>
      </w:r>
      <w:r w:rsidR="000F798F">
        <w:rPr>
          <w:sz w:val="22"/>
          <w:szCs w:val="22"/>
        </w:rPr>
        <w:t xml:space="preserve"> </w:t>
      </w:r>
      <w:permStart w:id="2114343333" w:edGrp="everyone"/>
      <w:r w:rsidR="000F798F">
        <w:rPr>
          <w:sz w:val="22"/>
          <w:szCs w:val="22"/>
        </w:rPr>
        <w:t xml:space="preserve">        </w:t>
      </w:r>
      <w:permEnd w:id="2114343333"/>
    </w:p>
    <w:p w:rsidR="0084619B" w:rsidRPr="0084619B" w:rsidRDefault="0084619B" w:rsidP="0084619B">
      <w:pPr>
        <w:ind w:left="540"/>
        <w:rPr>
          <w:b/>
          <w:sz w:val="22"/>
          <w:szCs w:val="22"/>
        </w:rPr>
      </w:pPr>
      <w:r w:rsidRPr="0084619B">
        <w:rPr>
          <w:b/>
          <w:sz w:val="22"/>
          <w:szCs w:val="22"/>
        </w:rPr>
        <w:t>(Incorporated in Japan with limited liability)</w:t>
      </w:r>
    </w:p>
    <w:p w:rsidR="0009271A" w:rsidRPr="0084619B" w:rsidRDefault="0084619B" w:rsidP="0084619B">
      <w:pPr>
        <w:ind w:left="540"/>
        <w:rPr>
          <w:b/>
          <w:sz w:val="22"/>
          <w:szCs w:val="22"/>
        </w:rPr>
      </w:pPr>
      <w:r w:rsidRPr="0084619B">
        <w:rPr>
          <w:b/>
          <w:sz w:val="22"/>
          <w:szCs w:val="22"/>
        </w:rPr>
        <w:t>Hong Kong Branch</w:t>
      </w:r>
    </w:p>
    <w:p w:rsidR="0009271A"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pStyle w:val="Heading1"/>
        <w:rPr>
          <w:sz w:val="22"/>
          <w:szCs w:val="22"/>
        </w:rPr>
      </w:pPr>
      <w:r w:rsidRPr="00BA7BCB">
        <w:rPr>
          <w:sz w:val="22"/>
          <w:szCs w:val="22"/>
        </w:rPr>
        <w:t>LETTER OF INDEMNITY</w:t>
      </w:r>
    </w:p>
    <w:p w:rsidR="0009271A" w:rsidRPr="00BA7BCB" w:rsidRDefault="0009271A" w:rsidP="0009271A">
      <w:pPr>
        <w:rPr>
          <w:sz w:val="22"/>
          <w:szCs w:val="22"/>
        </w:rPr>
      </w:pPr>
    </w:p>
    <w:p w:rsidR="0009271A" w:rsidRDefault="0009271A" w:rsidP="0009271A">
      <w:pPr>
        <w:jc w:val="both"/>
        <w:rPr>
          <w:sz w:val="22"/>
          <w:szCs w:val="22"/>
        </w:rPr>
      </w:pPr>
    </w:p>
    <w:p w:rsidR="0009271A" w:rsidRPr="00BA7BCB" w:rsidRDefault="0009271A" w:rsidP="0009271A">
      <w:pPr>
        <w:jc w:val="both"/>
        <w:rPr>
          <w:sz w:val="22"/>
          <w:szCs w:val="22"/>
        </w:rPr>
      </w:pPr>
    </w:p>
    <w:p w:rsidR="0009271A" w:rsidRDefault="0009271A" w:rsidP="0012752A">
      <w:pPr>
        <w:autoSpaceDE w:val="0"/>
        <w:autoSpaceDN w:val="0"/>
        <w:adjustRightInd w:val="0"/>
        <w:ind w:left="720" w:hanging="720"/>
        <w:rPr>
          <w:color w:val="000000"/>
          <w:sz w:val="22"/>
          <w:szCs w:val="22"/>
        </w:rPr>
      </w:pPr>
      <w:r w:rsidRPr="00BA7BCB">
        <w:rPr>
          <w:color w:val="000000"/>
          <w:sz w:val="22"/>
          <w:szCs w:val="22"/>
        </w:rPr>
        <w:t>Re:</w:t>
      </w:r>
      <w:r w:rsidRPr="00BA7BCB">
        <w:rPr>
          <w:color w:val="000000"/>
          <w:sz w:val="22"/>
          <w:szCs w:val="22"/>
        </w:rPr>
        <w:tab/>
      </w:r>
      <w:r w:rsidR="0012752A" w:rsidRPr="00BA7BCB">
        <w:rPr>
          <w:color w:val="000000"/>
          <w:sz w:val="22"/>
          <w:szCs w:val="22"/>
        </w:rPr>
        <w:t xml:space="preserve">Application For Non-Recourse Cross Currency Commercial </w:t>
      </w:r>
      <w:r w:rsidR="0012752A">
        <w:rPr>
          <w:color w:val="000000"/>
          <w:sz w:val="22"/>
          <w:szCs w:val="22"/>
        </w:rPr>
        <w:t>Bill Discounting (Uncommitted)</w:t>
      </w:r>
      <w:r w:rsidR="00341B81">
        <w:rPr>
          <w:color w:val="000000"/>
          <w:sz w:val="22"/>
          <w:szCs w:val="22"/>
        </w:rPr>
        <w:t xml:space="preserve"> (With FX Option Contract)</w:t>
      </w:r>
    </w:p>
    <w:p w:rsidR="0012752A" w:rsidRPr="00BA7BCB" w:rsidRDefault="0012752A" w:rsidP="0012752A">
      <w:pPr>
        <w:autoSpaceDE w:val="0"/>
        <w:autoSpaceDN w:val="0"/>
        <w:adjustRightInd w:val="0"/>
        <w:ind w:left="720" w:hanging="720"/>
        <w:rPr>
          <w:color w:val="000000"/>
          <w:sz w:val="22"/>
          <w:szCs w:val="22"/>
        </w:rPr>
      </w:pPr>
    </w:p>
    <w:p w:rsidR="0009271A" w:rsidRPr="00BA7BCB" w:rsidRDefault="00AE28C9" w:rsidP="0009271A">
      <w:pPr>
        <w:autoSpaceDE w:val="0"/>
        <w:autoSpaceDN w:val="0"/>
        <w:adjustRightInd w:val="0"/>
        <w:jc w:val="both"/>
        <w:rPr>
          <w:color w:val="000000"/>
          <w:sz w:val="22"/>
          <w:szCs w:val="22"/>
        </w:rPr>
      </w:pPr>
      <w:r>
        <w:rPr>
          <w:color w:val="000000"/>
          <w:sz w:val="22"/>
          <w:szCs w:val="22"/>
        </w:rPr>
        <w:t>W</w:t>
      </w:r>
      <w:r w:rsidRPr="00AE28C9">
        <w:rPr>
          <w:color w:val="000000"/>
          <w:sz w:val="22"/>
          <w:szCs w:val="22"/>
        </w:rPr>
        <w:t xml:space="preserve">e will (as a separate and independent obligation) indemnify you and at all times hold you fully and completely indemnified from and against all actions and proceedings, claims, demands, losses, liabilities or expenses (including legal costs on a full indemnity basis) and all other liabilities of whatsoever nature or description which </w:t>
      </w:r>
      <w:r w:rsidRPr="00B60DCC">
        <w:rPr>
          <w:color w:val="000000"/>
          <w:sz w:val="22"/>
          <w:szCs w:val="22"/>
        </w:rPr>
        <w:t xml:space="preserve">may be taken, incurred or suffered by you in relation to or arising out of, but not limited to, the purchasing or discounting of the Bill with/without exercising the FX Option contract </w:t>
      </w:r>
      <w:r w:rsidR="00620BE6" w:rsidRPr="00B60DCC">
        <w:rPr>
          <w:color w:val="000000"/>
          <w:sz w:val="22"/>
          <w:szCs w:val="22"/>
        </w:rPr>
        <w:t>for hedging</w:t>
      </w:r>
      <w:r w:rsidRPr="00B60DCC">
        <w:rPr>
          <w:color w:val="000000"/>
          <w:sz w:val="22"/>
          <w:szCs w:val="22"/>
        </w:rPr>
        <w:t>, and/or of your considering and processing and/or acting on this Application.</w:t>
      </w:r>
    </w:p>
    <w:p w:rsidR="00AE28C9" w:rsidRDefault="00AE28C9" w:rsidP="0009271A">
      <w:pPr>
        <w:autoSpaceDE w:val="0"/>
        <w:autoSpaceDN w:val="0"/>
        <w:adjustRightInd w:val="0"/>
        <w:jc w:val="both"/>
        <w:rPr>
          <w:color w:val="000000"/>
          <w:sz w:val="22"/>
          <w:szCs w:val="22"/>
        </w:rPr>
      </w:pPr>
    </w:p>
    <w:p w:rsidR="0009271A" w:rsidRPr="00BA7BCB" w:rsidRDefault="0009271A" w:rsidP="0009271A">
      <w:pPr>
        <w:autoSpaceDE w:val="0"/>
        <w:autoSpaceDN w:val="0"/>
        <w:adjustRightInd w:val="0"/>
        <w:jc w:val="both"/>
        <w:rPr>
          <w:color w:val="000000"/>
          <w:sz w:val="22"/>
          <w:szCs w:val="22"/>
        </w:rPr>
      </w:pPr>
      <w:r w:rsidRPr="00BA7BCB">
        <w:rPr>
          <w:color w:val="000000"/>
          <w:sz w:val="22"/>
          <w:szCs w:val="22"/>
        </w:rPr>
        <w:t>This letter is governed by and construed in accordance with the laws of Hong Kong.</w:t>
      </w:r>
    </w:p>
    <w:p w:rsidR="0009271A" w:rsidRPr="00BA7BCB"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rPr>
          <w:sz w:val="22"/>
          <w:szCs w:val="22"/>
        </w:rPr>
      </w:pPr>
      <w:r w:rsidRPr="00BA7BCB">
        <w:rPr>
          <w:sz w:val="22"/>
          <w:szCs w:val="22"/>
        </w:rPr>
        <w:t>For and on behalf of</w:t>
      </w:r>
    </w:p>
    <w:p w:rsidR="0009271A" w:rsidRPr="00BA7BCB" w:rsidRDefault="0009271A" w:rsidP="0009271A">
      <w:pPr>
        <w:rPr>
          <w:sz w:val="22"/>
          <w:szCs w:val="22"/>
        </w:rPr>
      </w:pPr>
      <w:bookmarkStart w:id="0" w:name="_GoBack"/>
      <w:bookmarkEnd w:id="0"/>
    </w:p>
    <w:p w:rsidR="0009271A" w:rsidRPr="00BA7BCB"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rPr>
          <w:sz w:val="22"/>
          <w:szCs w:val="22"/>
        </w:rPr>
      </w:pPr>
      <w:r w:rsidRPr="00BA7BCB">
        <w:rPr>
          <w:sz w:val="22"/>
          <w:szCs w:val="22"/>
        </w:rPr>
        <w:t>__________________________________</w:t>
      </w:r>
    </w:p>
    <w:p w:rsidR="0009271A" w:rsidRDefault="0009271A" w:rsidP="0009271A">
      <w:pPr>
        <w:rPr>
          <w:sz w:val="22"/>
          <w:szCs w:val="22"/>
        </w:rPr>
      </w:pPr>
      <w:r w:rsidRPr="00BA7BCB">
        <w:rPr>
          <w:sz w:val="22"/>
          <w:szCs w:val="22"/>
        </w:rPr>
        <w:t>Name of Signatory:</w:t>
      </w:r>
      <w:r>
        <w:rPr>
          <w:sz w:val="22"/>
          <w:szCs w:val="22"/>
        </w:rPr>
        <w:t xml:space="preserve"> </w:t>
      </w:r>
      <w:permStart w:id="1965387262" w:edGrp="everyone"/>
      <w:r>
        <w:rPr>
          <w:sz w:val="22"/>
          <w:szCs w:val="22"/>
        </w:rPr>
        <w:tab/>
      </w:r>
      <w:permEnd w:id="1965387262"/>
      <w:r>
        <w:rPr>
          <w:sz w:val="22"/>
          <w:szCs w:val="22"/>
        </w:rPr>
        <w:tab/>
      </w:r>
    </w:p>
    <w:p w:rsidR="0009271A" w:rsidRDefault="0009271A" w:rsidP="0009271A">
      <w:pPr>
        <w:rPr>
          <w:sz w:val="22"/>
          <w:szCs w:val="22"/>
        </w:rPr>
      </w:pPr>
    </w:p>
    <w:p w:rsidR="0009271A" w:rsidRDefault="0009271A" w:rsidP="0009271A">
      <w:pPr>
        <w:rPr>
          <w:sz w:val="22"/>
          <w:szCs w:val="22"/>
        </w:rPr>
      </w:pPr>
    </w:p>
    <w:p w:rsidR="0009271A" w:rsidRDefault="0009271A" w:rsidP="0009271A">
      <w:pPr>
        <w:rPr>
          <w:sz w:val="22"/>
          <w:szCs w:val="22"/>
        </w:rPr>
      </w:pPr>
    </w:p>
    <w:p w:rsidR="0009271A" w:rsidRDefault="0009271A" w:rsidP="0009271A">
      <w:pPr>
        <w:rPr>
          <w:sz w:val="22"/>
          <w:szCs w:val="22"/>
        </w:rPr>
      </w:pPr>
    </w:p>
    <w:p w:rsidR="0009271A" w:rsidRDefault="0009271A" w:rsidP="0009271A">
      <w:pPr>
        <w:rPr>
          <w:sz w:val="22"/>
          <w:szCs w:val="22"/>
        </w:rPr>
      </w:pPr>
    </w:p>
    <w:p w:rsidR="0009271A" w:rsidRDefault="0009271A" w:rsidP="0009271A">
      <w:pPr>
        <w:rPr>
          <w:sz w:val="22"/>
          <w:szCs w:val="22"/>
        </w:rPr>
      </w:pPr>
    </w:p>
    <w:p w:rsidR="0009271A" w:rsidRDefault="0009271A" w:rsidP="0009271A">
      <w:pPr>
        <w:rPr>
          <w:sz w:val="22"/>
          <w:szCs w:val="22"/>
        </w:rPr>
      </w:pPr>
    </w:p>
    <w:p w:rsidR="0009271A"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rPr>
          <w:sz w:val="22"/>
          <w:szCs w:val="22"/>
        </w:rPr>
      </w:pPr>
    </w:p>
    <w:tbl>
      <w:tblPr>
        <w:tblW w:w="8653" w:type="dxa"/>
        <w:tblInd w:w="1296" w:type="dxa"/>
        <w:tblLayout w:type="fixed"/>
        <w:tblCellMar>
          <w:left w:w="7" w:type="dxa"/>
          <w:right w:w="7" w:type="dxa"/>
        </w:tblCellMar>
        <w:tblLook w:val="0000" w:firstRow="0" w:lastRow="0" w:firstColumn="0" w:lastColumn="0" w:noHBand="0" w:noVBand="0"/>
      </w:tblPr>
      <w:tblGrid>
        <w:gridCol w:w="4260"/>
        <w:gridCol w:w="792"/>
        <w:gridCol w:w="792"/>
        <w:gridCol w:w="684"/>
        <w:gridCol w:w="108"/>
        <w:gridCol w:w="792"/>
        <w:gridCol w:w="1225"/>
      </w:tblGrid>
      <w:tr w:rsidR="0009271A" w:rsidRPr="00FD5A31" w:rsidTr="008829C9">
        <w:trPr>
          <w:trHeight w:val="262"/>
        </w:trPr>
        <w:tc>
          <w:tcPr>
            <w:tcW w:w="4260" w:type="dxa"/>
          </w:tcPr>
          <w:p w:rsidR="0009271A" w:rsidRPr="00FD5A31" w:rsidRDefault="0009271A" w:rsidP="008829C9">
            <w:pPr>
              <w:spacing w:before="60"/>
              <w:jc w:val="center"/>
              <w:rPr>
                <w:b/>
                <w:sz w:val="22"/>
                <w:szCs w:val="22"/>
              </w:rPr>
            </w:pPr>
          </w:p>
        </w:tc>
        <w:tc>
          <w:tcPr>
            <w:tcW w:w="4393" w:type="dxa"/>
            <w:gridSpan w:val="6"/>
            <w:tcBorders>
              <w:top w:val="single" w:sz="6" w:space="0" w:color="auto"/>
              <w:left w:val="single" w:sz="6" w:space="0" w:color="auto"/>
              <w:bottom w:val="single" w:sz="6" w:space="0" w:color="auto"/>
              <w:right w:val="single" w:sz="6" w:space="0" w:color="auto"/>
            </w:tcBorders>
          </w:tcPr>
          <w:p w:rsidR="0009271A" w:rsidRPr="00FD5A31" w:rsidRDefault="0009271A" w:rsidP="008829C9">
            <w:pPr>
              <w:spacing w:before="60"/>
              <w:jc w:val="center"/>
              <w:rPr>
                <w:sz w:val="22"/>
                <w:szCs w:val="22"/>
              </w:rPr>
            </w:pPr>
            <w:r w:rsidRPr="00FD5A31">
              <w:rPr>
                <w:b/>
                <w:sz w:val="22"/>
                <w:szCs w:val="22"/>
              </w:rPr>
              <w:t xml:space="preserve">For Bank use only </w:t>
            </w:r>
          </w:p>
        </w:tc>
      </w:tr>
      <w:tr w:rsidR="0009271A" w:rsidRPr="00FD5A31" w:rsidTr="008829C9">
        <w:trPr>
          <w:trHeight w:hRule="exact" w:val="440"/>
        </w:trPr>
        <w:tc>
          <w:tcPr>
            <w:tcW w:w="4260" w:type="dxa"/>
          </w:tcPr>
          <w:p w:rsidR="0009271A" w:rsidRPr="00FD5A31" w:rsidRDefault="0009271A" w:rsidP="008829C9">
            <w:pPr>
              <w:spacing w:before="20"/>
              <w:ind w:left="43"/>
              <w:jc w:val="both"/>
              <w:rPr>
                <w:sz w:val="18"/>
                <w:szCs w:val="18"/>
              </w:rPr>
            </w:pPr>
          </w:p>
        </w:tc>
        <w:tc>
          <w:tcPr>
            <w:tcW w:w="2268" w:type="dxa"/>
            <w:gridSpan w:val="3"/>
            <w:tcBorders>
              <w:top w:val="single" w:sz="6" w:space="0" w:color="auto"/>
              <w:left w:val="single" w:sz="6" w:space="0" w:color="auto"/>
              <w:bottom w:val="single" w:sz="6" w:space="0" w:color="auto"/>
            </w:tcBorders>
          </w:tcPr>
          <w:p w:rsidR="0009271A" w:rsidRPr="00FD5A31" w:rsidRDefault="0009271A" w:rsidP="008829C9">
            <w:pPr>
              <w:spacing w:before="20"/>
              <w:ind w:left="43"/>
              <w:jc w:val="both"/>
              <w:rPr>
                <w:sz w:val="18"/>
                <w:szCs w:val="18"/>
              </w:rPr>
            </w:pPr>
            <w:r w:rsidRPr="00FD5A31">
              <w:rPr>
                <w:sz w:val="18"/>
                <w:szCs w:val="18"/>
              </w:rPr>
              <w:t>Bank Ref.</w:t>
            </w:r>
          </w:p>
        </w:tc>
        <w:tc>
          <w:tcPr>
            <w:tcW w:w="2125" w:type="dxa"/>
            <w:gridSpan w:val="3"/>
            <w:tcBorders>
              <w:top w:val="single" w:sz="6" w:space="0" w:color="auto"/>
              <w:bottom w:val="single" w:sz="6" w:space="0" w:color="auto"/>
              <w:right w:val="single" w:sz="6" w:space="0" w:color="auto"/>
            </w:tcBorders>
          </w:tcPr>
          <w:p w:rsidR="0009271A" w:rsidRPr="00FD5A31" w:rsidRDefault="0009271A" w:rsidP="008829C9">
            <w:pPr>
              <w:jc w:val="both"/>
              <w:rPr>
                <w:sz w:val="22"/>
                <w:szCs w:val="22"/>
              </w:rPr>
            </w:pPr>
          </w:p>
        </w:tc>
      </w:tr>
      <w:tr w:rsidR="0009271A" w:rsidRPr="00FD5A31" w:rsidTr="008829C9">
        <w:tc>
          <w:tcPr>
            <w:tcW w:w="4260" w:type="dxa"/>
            <w:tcBorders>
              <w:right w:val="single" w:sz="6" w:space="0" w:color="auto"/>
            </w:tcBorders>
          </w:tcPr>
          <w:p w:rsidR="0009271A" w:rsidRPr="00FD5A31" w:rsidRDefault="0009271A" w:rsidP="008829C9">
            <w:pPr>
              <w:spacing w:before="20"/>
              <w:jc w:val="center"/>
              <w:rPr>
                <w:sz w:val="14"/>
                <w:szCs w:val="14"/>
              </w:rPr>
            </w:pPr>
          </w:p>
        </w:tc>
        <w:tc>
          <w:tcPr>
            <w:tcW w:w="1584" w:type="dxa"/>
            <w:gridSpan w:val="2"/>
            <w:tcBorders>
              <w:bottom w:val="single" w:sz="6" w:space="0" w:color="auto"/>
              <w:right w:val="single" w:sz="6" w:space="0" w:color="auto"/>
            </w:tcBorders>
          </w:tcPr>
          <w:p w:rsidR="0009271A" w:rsidRPr="00FD5A31" w:rsidRDefault="0009271A" w:rsidP="008829C9">
            <w:pPr>
              <w:spacing w:before="20"/>
              <w:jc w:val="center"/>
              <w:rPr>
                <w:sz w:val="14"/>
                <w:szCs w:val="14"/>
              </w:rPr>
            </w:pPr>
            <w:r w:rsidRPr="00FD5A31">
              <w:rPr>
                <w:sz w:val="14"/>
                <w:szCs w:val="14"/>
              </w:rPr>
              <w:t>Marketing Dept</w:t>
            </w:r>
          </w:p>
        </w:tc>
        <w:tc>
          <w:tcPr>
            <w:tcW w:w="1584" w:type="dxa"/>
            <w:gridSpan w:val="3"/>
            <w:tcBorders>
              <w:bottom w:val="single" w:sz="6" w:space="0" w:color="auto"/>
              <w:right w:val="single" w:sz="6" w:space="0" w:color="auto"/>
            </w:tcBorders>
          </w:tcPr>
          <w:p w:rsidR="0009271A" w:rsidRPr="00FD5A31" w:rsidRDefault="0009271A" w:rsidP="008829C9">
            <w:pPr>
              <w:spacing w:before="20"/>
              <w:jc w:val="center"/>
              <w:rPr>
                <w:sz w:val="14"/>
                <w:szCs w:val="14"/>
              </w:rPr>
            </w:pPr>
            <w:r w:rsidRPr="00FD5A31">
              <w:rPr>
                <w:sz w:val="14"/>
                <w:szCs w:val="14"/>
              </w:rPr>
              <w:t>Export Section</w:t>
            </w:r>
          </w:p>
        </w:tc>
        <w:tc>
          <w:tcPr>
            <w:tcW w:w="1225" w:type="dxa"/>
            <w:tcBorders>
              <w:bottom w:val="single" w:sz="6" w:space="0" w:color="auto"/>
              <w:right w:val="single" w:sz="6" w:space="0" w:color="auto"/>
            </w:tcBorders>
          </w:tcPr>
          <w:p w:rsidR="0009271A" w:rsidRPr="00FD5A31" w:rsidRDefault="0009271A" w:rsidP="008829C9">
            <w:pPr>
              <w:spacing w:before="20"/>
              <w:jc w:val="center"/>
              <w:rPr>
                <w:sz w:val="14"/>
                <w:szCs w:val="14"/>
              </w:rPr>
            </w:pPr>
            <w:r w:rsidRPr="00FD5A31">
              <w:rPr>
                <w:sz w:val="14"/>
                <w:szCs w:val="14"/>
              </w:rPr>
              <w:t>Signature Verified</w:t>
            </w:r>
          </w:p>
        </w:tc>
      </w:tr>
      <w:tr w:rsidR="0009271A" w:rsidRPr="00FD5A31" w:rsidTr="008829C9">
        <w:trPr>
          <w:trHeight w:val="639"/>
        </w:trPr>
        <w:tc>
          <w:tcPr>
            <w:tcW w:w="4260" w:type="dxa"/>
            <w:tcBorders>
              <w:right w:val="single" w:sz="6" w:space="0" w:color="auto"/>
            </w:tcBorders>
          </w:tcPr>
          <w:p w:rsidR="0009271A" w:rsidRPr="00FD5A31" w:rsidRDefault="0009271A" w:rsidP="008829C9">
            <w:pPr>
              <w:jc w:val="center"/>
              <w:rPr>
                <w:sz w:val="22"/>
                <w:szCs w:val="22"/>
              </w:rPr>
            </w:pPr>
          </w:p>
        </w:tc>
        <w:tc>
          <w:tcPr>
            <w:tcW w:w="792" w:type="dxa"/>
            <w:tcBorders>
              <w:bottom w:val="single" w:sz="6" w:space="0" w:color="auto"/>
              <w:right w:val="single" w:sz="6" w:space="0" w:color="auto"/>
            </w:tcBorders>
          </w:tcPr>
          <w:p w:rsidR="0009271A" w:rsidRPr="00FD5A31" w:rsidRDefault="0009271A" w:rsidP="008829C9">
            <w:pPr>
              <w:jc w:val="both"/>
              <w:rPr>
                <w:sz w:val="22"/>
                <w:szCs w:val="22"/>
              </w:rPr>
            </w:pPr>
          </w:p>
        </w:tc>
        <w:tc>
          <w:tcPr>
            <w:tcW w:w="792" w:type="dxa"/>
            <w:tcBorders>
              <w:bottom w:val="single" w:sz="6" w:space="0" w:color="auto"/>
              <w:right w:val="single" w:sz="6" w:space="0" w:color="auto"/>
            </w:tcBorders>
          </w:tcPr>
          <w:p w:rsidR="0009271A" w:rsidRPr="00FD5A31" w:rsidRDefault="0009271A" w:rsidP="008829C9">
            <w:pPr>
              <w:jc w:val="both"/>
              <w:rPr>
                <w:sz w:val="22"/>
                <w:szCs w:val="22"/>
              </w:rPr>
            </w:pPr>
          </w:p>
        </w:tc>
        <w:tc>
          <w:tcPr>
            <w:tcW w:w="792" w:type="dxa"/>
            <w:gridSpan w:val="2"/>
            <w:tcBorders>
              <w:bottom w:val="single" w:sz="6" w:space="0" w:color="auto"/>
              <w:right w:val="single" w:sz="6" w:space="0" w:color="auto"/>
            </w:tcBorders>
          </w:tcPr>
          <w:p w:rsidR="0009271A" w:rsidRPr="00FD5A31" w:rsidRDefault="0009271A" w:rsidP="008829C9">
            <w:pPr>
              <w:jc w:val="both"/>
              <w:rPr>
                <w:sz w:val="22"/>
                <w:szCs w:val="22"/>
              </w:rPr>
            </w:pPr>
          </w:p>
        </w:tc>
        <w:tc>
          <w:tcPr>
            <w:tcW w:w="792" w:type="dxa"/>
            <w:tcBorders>
              <w:bottom w:val="single" w:sz="6" w:space="0" w:color="auto"/>
              <w:right w:val="single" w:sz="6" w:space="0" w:color="auto"/>
            </w:tcBorders>
          </w:tcPr>
          <w:p w:rsidR="0009271A" w:rsidRPr="00FD5A31" w:rsidRDefault="0009271A" w:rsidP="008829C9">
            <w:pPr>
              <w:jc w:val="both"/>
              <w:rPr>
                <w:sz w:val="22"/>
                <w:szCs w:val="22"/>
              </w:rPr>
            </w:pPr>
          </w:p>
        </w:tc>
        <w:tc>
          <w:tcPr>
            <w:tcW w:w="1225" w:type="dxa"/>
            <w:tcBorders>
              <w:bottom w:val="single" w:sz="6" w:space="0" w:color="auto"/>
              <w:right w:val="single" w:sz="6" w:space="0" w:color="auto"/>
            </w:tcBorders>
          </w:tcPr>
          <w:p w:rsidR="0009271A" w:rsidRPr="00FD5A31" w:rsidRDefault="0009271A" w:rsidP="008829C9">
            <w:pPr>
              <w:jc w:val="both"/>
              <w:rPr>
                <w:sz w:val="22"/>
                <w:szCs w:val="22"/>
              </w:rPr>
            </w:pPr>
          </w:p>
        </w:tc>
      </w:tr>
    </w:tbl>
    <w:p w:rsidR="0009271A" w:rsidRDefault="0009271A" w:rsidP="0009271A">
      <w:pPr>
        <w:rPr>
          <w:sz w:val="22"/>
          <w:szCs w:val="22"/>
        </w:rPr>
      </w:pPr>
    </w:p>
    <w:p w:rsidR="0009271A" w:rsidRPr="00BA7BCB" w:rsidRDefault="0009271A" w:rsidP="0009271A">
      <w:pPr>
        <w:rPr>
          <w:sz w:val="22"/>
          <w:szCs w:val="22"/>
        </w:rPr>
      </w:pPr>
    </w:p>
    <w:p w:rsidR="0009271A" w:rsidRPr="00BA7BCB" w:rsidRDefault="0009271A" w:rsidP="0009271A">
      <w:pPr>
        <w:rPr>
          <w:sz w:val="22"/>
          <w:szCs w:val="22"/>
        </w:rPr>
      </w:pPr>
      <w:r w:rsidRPr="00B60DCC">
        <w:rPr>
          <w:sz w:val="22"/>
          <w:szCs w:val="22"/>
        </w:rPr>
        <w:t>Form No. EXPT-05</w:t>
      </w:r>
      <w:r w:rsidR="00A85557" w:rsidRPr="00B60DCC">
        <w:rPr>
          <w:sz w:val="22"/>
          <w:szCs w:val="22"/>
        </w:rPr>
        <w:t>9</w:t>
      </w:r>
      <w:r w:rsidR="00307DF7">
        <w:rPr>
          <w:sz w:val="22"/>
          <w:szCs w:val="22"/>
        </w:rPr>
        <w:t xml:space="preserve"> (2021_06)</w:t>
      </w:r>
    </w:p>
    <w:p w:rsidR="005F4D53" w:rsidRDefault="005F4D53"/>
    <w:sectPr w:rsidR="005F4D53">
      <w:pgSz w:w="11907" w:h="16840" w:code="9"/>
      <w:pgMar w:top="709" w:right="1134"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6B" w:rsidRDefault="0049426B" w:rsidP="005812DF">
      <w:r>
        <w:separator/>
      </w:r>
    </w:p>
  </w:endnote>
  <w:endnote w:type="continuationSeparator" w:id="0">
    <w:p w:rsidR="0049426B" w:rsidRDefault="0049426B" w:rsidP="0058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6B" w:rsidRDefault="0049426B" w:rsidP="005812DF">
      <w:r>
        <w:separator/>
      </w:r>
    </w:p>
  </w:footnote>
  <w:footnote w:type="continuationSeparator" w:id="0">
    <w:p w:rsidR="0049426B" w:rsidRDefault="0049426B" w:rsidP="00581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K9RI5VmYJpZYbQbkEQ8ifjhSJqTvTuSW/dH2dxQ0SpXrLzvqb7ilSnBv0tifBb4hecJOviBsGj9U14hV8Hwgw==" w:salt="sDmVYyv0bGlR5sM+kksXpw=="/>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1A"/>
    <w:rsid w:val="0004104B"/>
    <w:rsid w:val="0009271A"/>
    <w:rsid w:val="000B1D7F"/>
    <w:rsid w:val="000F798F"/>
    <w:rsid w:val="0012752A"/>
    <w:rsid w:val="002868EA"/>
    <w:rsid w:val="00307DF7"/>
    <w:rsid w:val="00341B81"/>
    <w:rsid w:val="0049426B"/>
    <w:rsid w:val="005812DF"/>
    <w:rsid w:val="005F4D53"/>
    <w:rsid w:val="00620BE6"/>
    <w:rsid w:val="007B1D74"/>
    <w:rsid w:val="0084619B"/>
    <w:rsid w:val="0090050C"/>
    <w:rsid w:val="00A85557"/>
    <w:rsid w:val="00A8639A"/>
    <w:rsid w:val="00AE28C9"/>
    <w:rsid w:val="00AE336A"/>
    <w:rsid w:val="00B60DCC"/>
    <w:rsid w:val="00FB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98461"/>
  <w15:chartTrackingRefBased/>
  <w15:docId w15:val="{CA296D3D-4AAB-4CC9-9A87-78D625BA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71A"/>
    <w:rPr>
      <w:rFonts w:eastAsia="MS Mincho"/>
      <w:sz w:val="26"/>
      <w:lang w:eastAsia="en-US"/>
    </w:rPr>
  </w:style>
  <w:style w:type="paragraph" w:styleId="Heading1">
    <w:name w:val="heading 1"/>
    <w:basedOn w:val="Normal"/>
    <w:next w:val="Normal"/>
    <w:link w:val="Heading1Char"/>
    <w:qFormat/>
    <w:rsid w:val="0009271A"/>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71A"/>
    <w:rPr>
      <w:rFonts w:eastAsia="MS Mincho"/>
      <w:b/>
      <w:sz w:val="26"/>
      <w:u w:val="single"/>
      <w:lang w:eastAsia="en-US"/>
    </w:rPr>
  </w:style>
  <w:style w:type="paragraph" w:styleId="Header">
    <w:name w:val="header"/>
    <w:basedOn w:val="Normal"/>
    <w:link w:val="HeaderChar"/>
    <w:rsid w:val="005812DF"/>
    <w:pPr>
      <w:tabs>
        <w:tab w:val="center" w:pos="4680"/>
        <w:tab w:val="right" w:pos="9360"/>
      </w:tabs>
    </w:pPr>
  </w:style>
  <w:style w:type="character" w:customStyle="1" w:styleId="HeaderChar">
    <w:name w:val="Header Char"/>
    <w:basedOn w:val="DefaultParagraphFont"/>
    <w:link w:val="Header"/>
    <w:rsid w:val="005812DF"/>
    <w:rPr>
      <w:rFonts w:eastAsia="MS Mincho"/>
      <w:sz w:val="26"/>
      <w:lang w:eastAsia="en-US"/>
    </w:rPr>
  </w:style>
  <w:style w:type="paragraph" w:styleId="Footer">
    <w:name w:val="footer"/>
    <w:basedOn w:val="Normal"/>
    <w:link w:val="FooterChar"/>
    <w:rsid w:val="005812DF"/>
    <w:pPr>
      <w:tabs>
        <w:tab w:val="center" w:pos="4680"/>
        <w:tab w:val="right" w:pos="9360"/>
      </w:tabs>
    </w:pPr>
  </w:style>
  <w:style w:type="character" w:customStyle="1" w:styleId="FooterChar">
    <w:name w:val="Footer Char"/>
    <w:basedOn w:val="DefaultParagraphFont"/>
    <w:link w:val="Footer"/>
    <w:rsid w:val="005812DF"/>
    <w:rPr>
      <w:rFonts w:eastAsia="MS Mincho"/>
      <w:sz w:val="26"/>
      <w:lang w:eastAsia="en-US"/>
    </w:rPr>
  </w:style>
  <w:style w:type="paragraph" w:styleId="BalloonText">
    <w:name w:val="Balloon Text"/>
    <w:basedOn w:val="Normal"/>
    <w:link w:val="BalloonTextChar"/>
    <w:rsid w:val="00B60DCC"/>
    <w:rPr>
      <w:rFonts w:ascii="Segoe UI" w:hAnsi="Segoe UI" w:cs="Segoe UI"/>
      <w:sz w:val="18"/>
      <w:szCs w:val="18"/>
    </w:rPr>
  </w:style>
  <w:style w:type="character" w:customStyle="1" w:styleId="BalloonTextChar">
    <w:name w:val="Balloon Text Char"/>
    <w:basedOn w:val="DefaultParagraphFont"/>
    <w:link w:val="BalloonText"/>
    <w:rsid w:val="00B60DCC"/>
    <w:rPr>
      <w:rFonts w:ascii="Segoe UI" w:eastAsia="MS Mincho"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991</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Chung Yin Ng</dc:creator>
  <cp:keywords/>
  <dc:description/>
  <cp:lastModifiedBy>Carson Long Ting Mak</cp:lastModifiedBy>
  <cp:revision>6</cp:revision>
  <dcterms:created xsi:type="dcterms:W3CDTF">2021-04-14T06:45:00Z</dcterms:created>
  <dcterms:modified xsi:type="dcterms:W3CDTF">2022-07-27T03:41:00Z</dcterms:modified>
</cp:coreProperties>
</file>